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1B143342"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9B2D6F" w:rsidRPr="009B2D6F">
        <w:rPr>
          <w:b/>
          <w:bCs/>
          <w:color w:val="7030A0"/>
          <w:sz w:val="40"/>
          <w:szCs w:val="40"/>
          <w14:glow w14:rad="228600">
            <w14:schemeClr w14:val="accent1">
              <w14:alpha w14:val="60000"/>
              <w14:satMod w14:val="175000"/>
            </w14:schemeClr>
          </w14:glow>
        </w:rPr>
        <w:t>Tips for Successful Implementation of a Near Miss Program</w:t>
      </w:r>
    </w:p>
    <w:p w14:paraId="7603E7A3" w14:textId="4D3D9FB6" w:rsid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bdr w:val="none" w:sz="0" w:space="0" w:color="auto" w:frame="1"/>
        </w:rPr>
      </w:pPr>
      <w:r w:rsidRPr="004B7D12">
        <w:rPr>
          <w:rFonts w:asciiTheme="minorHAnsi" w:hAnsiTheme="minorHAnsi" w:cstheme="minorHAnsi"/>
          <w:color w:val="081833"/>
          <w:sz w:val="32"/>
          <w:szCs w:val="32"/>
          <w:bdr w:val="none" w:sz="0" w:space="0" w:color="auto" w:frame="1"/>
        </w:rPr>
        <w:t xml:space="preserve">Once the plan for implementation has been finalized, the health and safety team can proceed with the implementation itself. While the specific steps for implementing a successful near </w:t>
      </w:r>
      <w:r w:rsidRPr="004B7D12">
        <w:rPr>
          <w:rFonts w:asciiTheme="minorHAnsi" w:hAnsiTheme="minorHAnsi" w:cstheme="minorHAnsi"/>
          <w:color w:val="081833"/>
          <w:sz w:val="32"/>
          <w:szCs w:val="32"/>
          <w:bdr w:val="none" w:sz="0" w:space="0" w:color="auto" w:frame="1"/>
        </w:rPr>
        <w:t>miss,</w:t>
      </w:r>
      <w:r w:rsidRPr="004B7D12">
        <w:rPr>
          <w:rFonts w:asciiTheme="minorHAnsi" w:hAnsiTheme="minorHAnsi" w:cstheme="minorHAnsi"/>
          <w:color w:val="081833"/>
          <w:sz w:val="32"/>
          <w:szCs w:val="32"/>
          <w:bdr w:val="none" w:sz="0" w:space="0" w:color="auto" w:frame="1"/>
        </w:rPr>
        <w:t xml:space="preserve"> program differ for each organization, here are a few basic tips that could help. </w:t>
      </w:r>
    </w:p>
    <w:p w14:paraId="5024D94A" w14:textId="77777777" w:rsidR="004B7D12" w:rsidRP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rPr>
      </w:pPr>
    </w:p>
    <w:p w14:paraId="0EDA4AA2" w14:textId="40672FD3" w:rsidR="004B7D12" w:rsidRPr="004B7D12" w:rsidRDefault="004B7D12" w:rsidP="004B7D12">
      <w:pPr>
        <w:pStyle w:val="Heading3"/>
        <w:spacing w:before="0"/>
        <w:jc w:val="both"/>
        <w:textAlignment w:val="baseline"/>
        <w:rPr>
          <w:rFonts w:asciiTheme="minorHAnsi" w:hAnsiTheme="minorHAnsi" w:cstheme="minorHAnsi"/>
          <w:color w:val="081833"/>
          <w:sz w:val="32"/>
          <w:szCs w:val="32"/>
        </w:rPr>
      </w:pPr>
      <w:r w:rsidRPr="004B7D12">
        <w:rPr>
          <w:rFonts w:asciiTheme="minorHAnsi" w:hAnsiTheme="minorHAnsi" w:cstheme="minorHAnsi"/>
          <w:b/>
          <w:bCs/>
          <w:color w:val="081833"/>
          <w:sz w:val="32"/>
          <w:szCs w:val="32"/>
          <w:bdr w:val="none" w:sz="0" w:space="0" w:color="auto" w:frame="1"/>
        </w:rPr>
        <w:t>Tip #1 Conduct Regular Toolbox Talks</w:t>
      </w:r>
    </w:p>
    <w:p w14:paraId="676DEA69" w14:textId="30B0D35C" w:rsid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bdr w:val="none" w:sz="0" w:space="0" w:color="auto" w:frame="1"/>
        </w:rPr>
      </w:pPr>
      <w:r w:rsidRPr="004B7D12">
        <w:rPr>
          <w:rFonts w:asciiTheme="minorHAnsi" w:hAnsiTheme="minorHAnsi" w:cstheme="minorHAnsi"/>
          <w:color w:val="081833"/>
          <w:sz w:val="32"/>
          <w:szCs w:val="32"/>
          <w:bdr w:val="none" w:sz="0" w:space="0" w:color="auto" w:frame="1"/>
        </w:rPr>
        <w:t>Though a near miss reporting toolbox talk should be held before implementation, regular toolbox talks after implementation may be necessary to ensure that employees fully understand the near miss program. Additionally, the health and safety team can use the feedback given by employees during these toolbox talks to improve the near miss program and its implementation.</w:t>
      </w:r>
    </w:p>
    <w:p w14:paraId="0AA94458" w14:textId="77777777" w:rsidR="004B7D12" w:rsidRP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rPr>
      </w:pPr>
    </w:p>
    <w:p w14:paraId="7EC6BBDF" w14:textId="77777777" w:rsidR="004B7D12" w:rsidRPr="004B7D12" w:rsidRDefault="004B7D12" w:rsidP="004B7D12">
      <w:pPr>
        <w:pStyle w:val="Heading3"/>
        <w:spacing w:before="0"/>
        <w:jc w:val="both"/>
        <w:textAlignment w:val="baseline"/>
        <w:rPr>
          <w:rFonts w:asciiTheme="minorHAnsi" w:hAnsiTheme="minorHAnsi" w:cstheme="minorHAnsi"/>
          <w:color w:val="081833"/>
          <w:sz w:val="32"/>
          <w:szCs w:val="32"/>
        </w:rPr>
      </w:pPr>
      <w:r w:rsidRPr="004B7D12">
        <w:rPr>
          <w:rFonts w:asciiTheme="minorHAnsi" w:hAnsiTheme="minorHAnsi" w:cstheme="minorHAnsi"/>
          <w:b/>
          <w:bCs/>
          <w:color w:val="081833"/>
          <w:sz w:val="32"/>
          <w:szCs w:val="32"/>
          <w:bdr w:val="none" w:sz="0" w:space="0" w:color="auto" w:frame="1"/>
        </w:rPr>
        <w:t>Tip #2 Encourage Consistent Near Miss Reporting</w:t>
      </w:r>
    </w:p>
    <w:p w14:paraId="29225246" w14:textId="253E7F89" w:rsid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bdr w:val="none" w:sz="0" w:space="0" w:color="auto" w:frame="1"/>
        </w:rPr>
      </w:pPr>
      <w:r w:rsidRPr="004B7D12">
        <w:rPr>
          <w:rFonts w:asciiTheme="minorHAnsi" w:hAnsiTheme="minorHAnsi" w:cstheme="minorHAnsi"/>
          <w:color w:val="081833"/>
          <w:sz w:val="32"/>
          <w:szCs w:val="32"/>
          <w:bdr w:val="none" w:sz="0" w:space="0" w:color="auto" w:frame="1"/>
        </w:rPr>
        <w:t xml:space="preserve">Whenever a near miss occurs or is reported, it is critical to not place the blame solely on the employee, as the root cause of a near miss is more likely to be a flaw in the organization’s systems or processes. Another way to encourage near miss reporting is to emphasize how </w:t>
      </w:r>
      <w:r w:rsidR="00406AFC" w:rsidRPr="004B7D12">
        <w:rPr>
          <w:rFonts w:asciiTheme="minorHAnsi" w:hAnsiTheme="minorHAnsi" w:cstheme="minorHAnsi"/>
          <w:color w:val="081833"/>
          <w:sz w:val="32"/>
          <w:szCs w:val="32"/>
          <w:bdr w:val="none" w:sz="0" w:space="0" w:color="auto" w:frame="1"/>
        </w:rPr>
        <w:t>its</w:t>
      </w:r>
      <w:bookmarkStart w:id="0" w:name="_GoBack"/>
      <w:bookmarkEnd w:id="0"/>
      <w:r w:rsidRPr="004B7D12">
        <w:rPr>
          <w:rFonts w:asciiTheme="minorHAnsi" w:hAnsiTheme="minorHAnsi" w:cstheme="minorHAnsi"/>
          <w:color w:val="081833"/>
          <w:sz w:val="32"/>
          <w:szCs w:val="32"/>
          <w:bdr w:val="none" w:sz="0" w:space="0" w:color="auto" w:frame="1"/>
        </w:rPr>
        <w:t xml:space="preserve"> benefits employees by giving real-life examples of how it prevented an injury or saved a life.</w:t>
      </w:r>
    </w:p>
    <w:p w14:paraId="5FD5A51E" w14:textId="77777777" w:rsidR="004B7D12" w:rsidRP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rPr>
      </w:pPr>
    </w:p>
    <w:p w14:paraId="24BB0F70" w14:textId="013C8702" w:rsidR="004B7D12" w:rsidRPr="004B7D12" w:rsidRDefault="004B7D12" w:rsidP="004B7D12">
      <w:pPr>
        <w:pStyle w:val="Heading3"/>
        <w:spacing w:before="0"/>
        <w:jc w:val="both"/>
        <w:textAlignment w:val="baseline"/>
        <w:rPr>
          <w:rFonts w:asciiTheme="minorHAnsi" w:hAnsiTheme="minorHAnsi" w:cstheme="minorHAnsi"/>
          <w:color w:val="081833"/>
          <w:sz w:val="32"/>
          <w:szCs w:val="32"/>
        </w:rPr>
      </w:pPr>
      <w:r w:rsidRPr="004B7D12">
        <w:rPr>
          <w:rFonts w:asciiTheme="minorHAnsi" w:hAnsiTheme="minorHAnsi" w:cstheme="minorHAnsi"/>
          <w:b/>
          <w:bCs/>
          <w:color w:val="081833"/>
          <w:sz w:val="32"/>
          <w:szCs w:val="32"/>
          <w:bdr w:val="none" w:sz="0" w:space="0" w:color="auto" w:frame="1"/>
        </w:rPr>
        <w:t>Tip #3 Provide Near Miss Reporting Forms</w:t>
      </w:r>
    </w:p>
    <w:p w14:paraId="374C0485" w14:textId="77777777" w:rsidR="004B7D12" w:rsidRPr="004B7D12" w:rsidRDefault="004B7D12" w:rsidP="004B7D12">
      <w:pPr>
        <w:pStyle w:val="NormalWeb"/>
        <w:spacing w:before="0" w:beforeAutospacing="0" w:after="0" w:afterAutospacing="0" w:line="390" w:lineRule="atLeast"/>
        <w:jc w:val="both"/>
        <w:textAlignment w:val="baseline"/>
        <w:rPr>
          <w:rFonts w:asciiTheme="minorHAnsi" w:hAnsiTheme="minorHAnsi" w:cstheme="minorHAnsi"/>
          <w:color w:val="081833"/>
          <w:sz w:val="32"/>
          <w:szCs w:val="32"/>
        </w:rPr>
      </w:pPr>
      <w:r w:rsidRPr="004B7D12">
        <w:rPr>
          <w:rFonts w:asciiTheme="minorHAnsi" w:hAnsiTheme="minorHAnsi" w:cstheme="minorHAnsi"/>
          <w:color w:val="081833"/>
          <w:sz w:val="32"/>
          <w:szCs w:val="32"/>
          <w:bdr w:val="none" w:sz="0" w:space="0" w:color="auto" w:frame="1"/>
        </w:rPr>
        <w:t>Save employees time spent on making near miss reports from scratch by providing near miss reporting forms that are easy to understand and fill out. A near miss reporting form should contain the following:</w:t>
      </w:r>
    </w:p>
    <w:p w14:paraId="7A562B12" w14:textId="77777777" w:rsidR="004B7D12" w:rsidRPr="004B7D12" w:rsidRDefault="004B7D12" w:rsidP="004B7D12">
      <w:pPr>
        <w:pStyle w:val="ListParagraph"/>
        <w:numPr>
          <w:ilvl w:val="0"/>
          <w:numId w:val="20"/>
        </w:numPr>
        <w:spacing w:after="0" w:line="240" w:lineRule="auto"/>
        <w:jc w:val="both"/>
        <w:rPr>
          <w:rFonts w:cstheme="minorHAnsi"/>
          <w:color w:val="081833"/>
          <w:sz w:val="32"/>
          <w:szCs w:val="32"/>
        </w:rPr>
      </w:pPr>
      <w:r w:rsidRPr="004B7D12">
        <w:rPr>
          <w:rFonts w:cstheme="minorHAnsi"/>
          <w:color w:val="081833"/>
          <w:sz w:val="32"/>
          <w:szCs w:val="32"/>
          <w:bdr w:val="none" w:sz="0" w:space="0" w:color="auto" w:frame="1"/>
        </w:rPr>
        <w:t>Date, time, and location of the near miss</w:t>
      </w:r>
    </w:p>
    <w:p w14:paraId="56BF39B0" w14:textId="77777777" w:rsidR="004B7D12" w:rsidRPr="004B7D12" w:rsidRDefault="004B7D12" w:rsidP="004B7D12">
      <w:pPr>
        <w:pStyle w:val="ListParagraph"/>
        <w:numPr>
          <w:ilvl w:val="0"/>
          <w:numId w:val="20"/>
        </w:numPr>
        <w:spacing w:after="0" w:line="240" w:lineRule="auto"/>
        <w:jc w:val="both"/>
        <w:rPr>
          <w:rFonts w:cstheme="minorHAnsi"/>
          <w:color w:val="081833"/>
          <w:sz w:val="32"/>
          <w:szCs w:val="32"/>
        </w:rPr>
      </w:pPr>
      <w:r w:rsidRPr="004B7D12">
        <w:rPr>
          <w:rFonts w:cstheme="minorHAnsi"/>
          <w:color w:val="081833"/>
          <w:sz w:val="32"/>
          <w:szCs w:val="32"/>
          <w:bdr w:val="none" w:sz="0" w:space="0" w:color="auto" w:frame="1"/>
        </w:rPr>
        <w:t>Other details including the hazards involved</w:t>
      </w:r>
    </w:p>
    <w:p w14:paraId="0115015D" w14:textId="77777777" w:rsidR="004B7D12" w:rsidRPr="004B7D12" w:rsidRDefault="004B7D12" w:rsidP="004B7D12">
      <w:pPr>
        <w:pStyle w:val="ListParagraph"/>
        <w:numPr>
          <w:ilvl w:val="0"/>
          <w:numId w:val="20"/>
        </w:numPr>
        <w:spacing w:after="0" w:line="240" w:lineRule="auto"/>
        <w:jc w:val="both"/>
        <w:rPr>
          <w:rFonts w:cstheme="minorHAnsi"/>
          <w:color w:val="081833"/>
          <w:sz w:val="32"/>
          <w:szCs w:val="32"/>
        </w:rPr>
      </w:pPr>
      <w:r w:rsidRPr="004B7D12">
        <w:rPr>
          <w:rFonts w:cstheme="minorHAnsi"/>
          <w:color w:val="081833"/>
          <w:sz w:val="32"/>
          <w:szCs w:val="32"/>
          <w:bdr w:val="none" w:sz="0" w:space="0" w:color="auto" w:frame="1"/>
        </w:rPr>
        <w:t>Person affected by the near miss and witnesses</w:t>
      </w:r>
    </w:p>
    <w:p w14:paraId="70FF1BE7" w14:textId="77777777" w:rsidR="009B2D6F" w:rsidRPr="004B7D12" w:rsidRDefault="009B2D6F" w:rsidP="004B7D12">
      <w:pPr>
        <w:jc w:val="both"/>
        <w:rPr>
          <w:rFonts w:cstheme="minorHAnsi"/>
          <w:b/>
          <w:bCs/>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9B2D6F" w:rsidRPr="004B7D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073A2"/>
    <w:multiLevelType w:val="multilevel"/>
    <w:tmpl w:val="B808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C17A8"/>
    <w:multiLevelType w:val="hybridMultilevel"/>
    <w:tmpl w:val="6732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9"/>
  </w:num>
  <w:num w:numId="4">
    <w:abstractNumId w:val="17"/>
  </w:num>
  <w:num w:numId="5">
    <w:abstractNumId w:val="19"/>
  </w:num>
  <w:num w:numId="6">
    <w:abstractNumId w:val="5"/>
  </w:num>
  <w:num w:numId="7">
    <w:abstractNumId w:val="0"/>
  </w:num>
  <w:num w:numId="8">
    <w:abstractNumId w:val="2"/>
  </w:num>
  <w:num w:numId="9">
    <w:abstractNumId w:val="11"/>
  </w:num>
  <w:num w:numId="10">
    <w:abstractNumId w:val="6"/>
  </w:num>
  <w:num w:numId="11">
    <w:abstractNumId w:val="10"/>
  </w:num>
  <w:num w:numId="12">
    <w:abstractNumId w:val="13"/>
  </w:num>
  <w:num w:numId="13">
    <w:abstractNumId w:val="15"/>
  </w:num>
  <w:num w:numId="14">
    <w:abstractNumId w:val="8"/>
  </w:num>
  <w:num w:numId="15">
    <w:abstractNumId w:val="3"/>
  </w:num>
  <w:num w:numId="16">
    <w:abstractNumId w:val="18"/>
  </w:num>
  <w:num w:numId="17">
    <w:abstractNumId w:val="14"/>
  </w:num>
  <w:num w:numId="18">
    <w:abstractNumId w:val="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06AFC"/>
    <w:rsid w:val="00435628"/>
    <w:rsid w:val="00493021"/>
    <w:rsid w:val="004B0863"/>
    <w:rsid w:val="004B7D12"/>
    <w:rsid w:val="005B31AB"/>
    <w:rsid w:val="006B0D00"/>
    <w:rsid w:val="00713120"/>
    <w:rsid w:val="00713A12"/>
    <w:rsid w:val="00724E81"/>
    <w:rsid w:val="007369ED"/>
    <w:rsid w:val="00782A46"/>
    <w:rsid w:val="008E3A7D"/>
    <w:rsid w:val="009673BB"/>
    <w:rsid w:val="009A1379"/>
    <w:rsid w:val="009B2D6F"/>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299336311">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 w:id="20991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46</cp:revision>
  <cp:lastPrinted>2021-05-12T07:22:00Z</cp:lastPrinted>
  <dcterms:created xsi:type="dcterms:W3CDTF">2021-05-12T06:52:00Z</dcterms:created>
  <dcterms:modified xsi:type="dcterms:W3CDTF">2021-06-14T10:04:00Z</dcterms:modified>
</cp:coreProperties>
</file>