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F8" w:rsidRPr="005775F8" w:rsidRDefault="005775F8" w:rsidP="005775F8">
      <w:pPr>
        <w:spacing w:after="0" w:line="240" w:lineRule="auto"/>
        <w:rPr>
          <w:rFonts w:ascii="Times New Roman" w:eastAsia="Times New Roman" w:hAnsi="Times New Roman" w:cs="Times New Roman"/>
          <w:sz w:val="24"/>
          <w:szCs w:val="24"/>
          <w:lang w:eastAsia="en-IN"/>
        </w:rPr>
      </w:pPr>
    </w:p>
    <w:p w:rsidR="005775F8" w:rsidRPr="005775F8" w:rsidRDefault="005775F8" w:rsidP="005775F8">
      <w:pPr>
        <w:spacing w:after="75" w:line="240" w:lineRule="auto"/>
        <w:outlineLvl w:val="1"/>
        <w:rPr>
          <w:rFonts w:ascii="Verdana" w:eastAsia="Times New Roman" w:hAnsi="Verdana" w:cs="Times New Roman"/>
          <w:b/>
          <w:bCs/>
          <w:color w:val="B7010A"/>
          <w:sz w:val="30"/>
          <w:szCs w:val="30"/>
          <w:lang w:eastAsia="en-IN"/>
        </w:rPr>
      </w:pPr>
      <w:r w:rsidRPr="005775F8">
        <w:rPr>
          <w:rFonts w:ascii="Verdana" w:eastAsia="Times New Roman" w:hAnsi="Verdana" w:cs="Times New Roman"/>
          <w:b/>
          <w:bCs/>
          <w:color w:val="B7010A"/>
          <w:sz w:val="30"/>
          <w:szCs w:val="30"/>
          <w:lang w:eastAsia="en-IN"/>
        </w:rPr>
        <w:t>Electrical Shock</w:t>
      </w:r>
      <w:bookmarkStart w:id="0" w:name="_GoBack"/>
      <w:bookmarkEnd w:id="0"/>
    </w:p>
    <w:p w:rsidR="005775F8" w:rsidRPr="005775F8" w:rsidRDefault="005775F8" w:rsidP="00EF0A46">
      <w:pPr>
        <w:spacing w:before="120" w:after="120" w:line="240" w:lineRule="auto"/>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 xml:space="preserve">An electric shock is the tingling sensation or muscular contraction that a person experiences when an electrical current passes through the body. An electric shock can severely burn or kill if the muscle contraction is severe enough to stop the heart. This muscle contraction will in many cases </w:t>
      </w:r>
      <w:proofErr w:type="gramStart"/>
      <w:r w:rsidRPr="005775F8">
        <w:rPr>
          <w:rFonts w:ascii="Tahoma" w:eastAsia="Times New Roman" w:hAnsi="Tahoma" w:cs="Tahoma"/>
          <w:color w:val="000000"/>
          <w:sz w:val="20"/>
          <w:szCs w:val="20"/>
          <w:lang w:eastAsia="en-IN"/>
        </w:rPr>
        <w:t>cause</w:t>
      </w:r>
      <w:proofErr w:type="gramEnd"/>
      <w:r w:rsidRPr="005775F8">
        <w:rPr>
          <w:rFonts w:ascii="Tahoma" w:eastAsia="Times New Roman" w:hAnsi="Tahoma" w:cs="Tahoma"/>
          <w:color w:val="000000"/>
          <w:sz w:val="20"/>
          <w:szCs w:val="20"/>
          <w:lang w:eastAsia="en-IN"/>
        </w:rPr>
        <w:t xml:space="preserve"> the victim to remain firmly gripped to the source of electrocution, particularly where power tools or leads are being used.</w:t>
      </w:r>
    </w:p>
    <w:p w:rsidR="005775F8" w:rsidRPr="005775F8" w:rsidRDefault="005775F8" w:rsidP="00EF0A46">
      <w:pPr>
        <w:spacing w:before="120" w:after="120" w:line="240" w:lineRule="auto"/>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The human body conducts electricity. Even low currents may cause severe health effects. Spasms, burns, muscle paralysis, or death can result depending on the amount of the current flowing through the body, the route it takes, and the duration of exposure.</w:t>
      </w:r>
    </w:p>
    <w:tbl>
      <w:tblPr>
        <w:tblW w:w="0" w:type="dxa"/>
        <w:tblInd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483"/>
        <w:gridCol w:w="2032"/>
      </w:tblGrid>
      <w:tr w:rsidR="005775F8" w:rsidRPr="005775F8" w:rsidTr="005775F8">
        <w:tc>
          <w:tcPr>
            <w:tcW w:w="0" w:type="auto"/>
            <w:gridSpan w:val="2"/>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before="120" w:after="120" w:line="240" w:lineRule="auto"/>
              <w:jc w:val="center"/>
              <w:rPr>
                <w:rFonts w:ascii="Times New Roman" w:eastAsia="Times New Roman" w:hAnsi="Times New Roman" w:cs="Times New Roman"/>
                <w:sz w:val="24"/>
                <w:szCs w:val="24"/>
                <w:lang w:eastAsia="en-IN"/>
              </w:rPr>
            </w:pPr>
            <w:r w:rsidRPr="005775F8">
              <w:rPr>
                <w:rFonts w:ascii="Times New Roman" w:eastAsia="Times New Roman" w:hAnsi="Times New Roman" w:cs="Times New Roman"/>
                <w:b/>
                <w:bCs/>
                <w:sz w:val="24"/>
                <w:szCs w:val="24"/>
                <w:lang w:eastAsia="en-IN"/>
              </w:rPr>
              <w:t>Effects of Electrical Shock</w:t>
            </w:r>
          </w:p>
        </w:tc>
      </w:tr>
      <w:tr w:rsidR="005775F8" w:rsidRPr="005775F8" w:rsidTr="005775F8">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b/>
                <w:bCs/>
                <w:sz w:val="24"/>
                <w:szCs w:val="24"/>
                <w:lang w:eastAsia="en-IN"/>
              </w:rPr>
              <w:t>Effect</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b/>
                <w:bCs/>
                <w:sz w:val="24"/>
                <w:szCs w:val="24"/>
                <w:lang w:eastAsia="en-IN"/>
              </w:rPr>
              <w:t>DC Current (mA)</w:t>
            </w:r>
          </w:p>
        </w:tc>
      </w:tr>
      <w:tr w:rsidR="005775F8" w:rsidRPr="005775F8" w:rsidTr="005775F8">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sz w:val="24"/>
                <w:szCs w:val="24"/>
                <w:lang w:eastAsia="en-IN"/>
              </w:rPr>
              <w:t>Death</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sz w:val="24"/>
                <w:szCs w:val="24"/>
                <w:lang w:eastAsia="en-IN"/>
              </w:rPr>
              <w:t>120+</w:t>
            </w:r>
          </w:p>
        </w:tc>
      </w:tr>
      <w:tr w:rsidR="005775F8" w:rsidRPr="005775F8" w:rsidTr="005775F8">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sz w:val="24"/>
                <w:szCs w:val="24"/>
                <w:lang w:eastAsia="en-IN"/>
              </w:rPr>
              <w:t>Ventricular Fibrillation</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sz w:val="24"/>
                <w:szCs w:val="24"/>
                <w:lang w:eastAsia="en-IN"/>
              </w:rPr>
              <w:t>50-120</w:t>
            </w:r>
          </w:p>
        </w:tc>
      </w:tr>
      <w:tr w:rsidR="005775F8" w:rsidRPr="005775F8" w:rsidTr="005775F8">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sz w:val="24"/>
                <w:szCs w:val="24"/>
                <w:lang w:eastAsia="en-IN"/>
              </w:rPr>
              <w:t>Paralysis of Diaphragm</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sz w:val="24"/>
                <w:szCs w:val="24"/>
                <w:lang w:eastAsia="en-IN"/>
              </w:rPr>
              <w:t>20-50</w:t>
            </w:r>
          </w:p>
        </w:tc>
      </w:tr>
      <w:tr w:rsidR="005775F8" w:rsidRPr="005775F8" w:rsidTr="005775F8">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sz w:val="24"/>
                <w:szCs w:val="24"/>
                <w:lang w:eastAsia="en-IN"/>
              </w:rPr>
              <w:t>Makes hands "clamp-on"</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sz w:val="24"/>
                <w:szCs w:val="24"/>
                <w:lang w:eastAsia="en-IN"/>
              </w:rPr>
              <w:t>16-20</w:t>
            </w:r>
          </w:p>
        </w:tc>
      </w:tr>
      <w:tr w:rsidR="005775F8" w:rsidRPr="005775F8" w:rsidTr="005775F8">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sz w:val="24"/>
                <w:szCs w:val="24"/>
                <w:lang w:eastAsia="en-IN"/>
              </w:rPr>
              <w:t>Involuntary Reflexes</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sz w:val="24"/>
                <w:szCs w:val="24"/>
                <w:lang w:eastAsia="en-IN"/>
              </w:rPr>
              <w:t>4-9</w:t>
            </w:r>
          </w:p>
        </w:tc>
      </w:tr>
      <w:tr w:rsidR="005775F8" w:rsidRPr="005775F8" w:rsidTr="005775F8">
        <w:tc>
          <w:tcPr>
            <w:tcW w:w="0" w:type="auto"/>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sz w:val="24"/>
                <w:szCs w:val="24"/>
                <w:lang w:eastAsia="en-IN"/>
              </w:rPr>
              <w:t>Perception</w:t>
            </w:r>
          </w:p>
        </w:tc>
        <w:tc>
          <w:tcPr>
            <w:tcW w:w="2250" w:type="pct"/>
            <w:tcBorders>
              <w:top w:val="single" w:sz="6" w:space="0" w:color="EEEEEE"/>
              <w:left w:val="single" w:sz="6" w:space="0" w:color="EEEEEE"/>
              <w:bottom w:val="single" w:sz="6" w:space="0" w:color="EEEEEE"/>
              <w:right w:val="single" w:sz="6" w:space="0" w:color="EEEEEE"/>
            </w:tcBorders>
            <w:shd w:val="clear" w:color="auto" w:fill="auto"/>
            <w:tcMar>
              <w:top w:w="30" w:type="dxa"/>
              <w:left w:w="30" w:type="dxa"/>
              <w:bottom w:w="30" w:type="dxa"/>
              <w:right w:w="30" w:type="dxa"/>
            </w:tcMar>
            <w:hideMark/>
          </w:tcPr>
          <w:p w:rsidR="005775F8" w:rsidRPr="005775F8" w:rsidRDefault="005775F8" w:rsidP="005775F8">
            <w:pPr>
              <w:spacing w:after="0" w:line="240" w:lineRule="auto"/>
              <w:rPr>
                <w:rFonts w:ascii="Times New Roman" w:eastAsia="Times New Roman" w:hAnsi="Times New Roman" w:cs="Times New Roman"/>
                <w:sz w:val="24"/>
                <w:szCs w:val="24"/>
                <w:lang w:eastAsia="en-IN"/>
              </w:rPr>
            </w:pPr>
            <w:r w:rsidRPr="005775F8">
              <w:rPr>
                <w:rFonts w:ascii="Times New Roman" w:eastAsia="Times New Roman" w:hAnsi="Times New Roman" w:cs="Times New Roman"/>
                <w:sz w:val="24"/>
                <w:szCs w:val="24"/>
                <w:lang w:eastAsia="en-IN"/>
              </w:rPr>
              <w:t>1-4</w:t>
            </w:r>
          </w:p>
        </w:tc>
      </w:tr>
    </w:tbl>
    <w:p w:rsidR="005775F8" w:rsidRPr="005775F8" w:rsidRDefault="005775F8" w:rsidP="00EF0A46">
      <w:pPr>
        <w:spacing w:before="120" w:after="120" w:line="240" w:lineRule="auto"/>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 </w:t>
      </w:r>
    </w:p>
    <w:p w:rsidR="005775F8" w:rsidRPr="005775F8" w:rsidRDefault="005775F8" w:rsidP="00EF0A46">
      <w:pPr>
        <w:spacing w:before="120" w:after="120" w:line="240" w:lineRule="auto"/>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In the event of a worker receiving an electric shock it is vital that fellow workers act swiftly to attempt to limit the damage caused to the victim. Call emergency services immediately so they are on the way prior to trying to release the victim.</w:t>
      </w:r>
    </w:p>
    <w:p w:rsidR="005775F8" w:rsidRPr="005775F8" w:rsidRDefault="005775F8" w:rsidP="00EF0A46">
      <w:pPr>
        <w:spacing w:before="120" w:after="120" w:line="240" w:lineRule="auto"/>
        <w:jc w:val="both"/>
        <w:rPr>
          <w:rFonts w:ascii="Tahoma" w:eastAsia="Times New Roman" w:hAnsi="Tahoma" w:cs="Tahoma"/>
          <w:color w:val="000000"/>
          <w:sz w:val="20"/>
          <w:szCs w:val="20"/>
          <w:lang w:eastAsia="en-IN"/>
        </w:rPr>
      </w:pPr>
      <w:r w:rsidRPr="005775F8">
        <w:rPr>
          <w:rFonts w:ascii="Tahoma" w:eastAsia="Times New Roman" w:hAnsi="Tahoma" w:cs="Tahoma"/>
          <w:b/>
          <w:bCs/>
          <w:color w:val="000000"/>
          <w:sz w:val="20"/>
          <w:szCs w:val="20"/>
          <w:lang w:eastAsia="en-IN"/>
        </w:rPr>
        <w:t xml:space="preserve">Releasing a Victim </w:t>
      </w:r>
      <w:r w:rsidR="00EF0A46" w:rsidRPr="005775F8">
        <w:rPr>
          <w:rFonts w:ascii="Tahoma" w:eastAsia="Times New Roman" w:hAnsi="Tahoma" w:cs="Tahoma"/>
          <w:b/>
          <w:bCs/>
          <w:color w:val="000000"/>
          <w:sz w:val="20"/>
          <w:szCs w:val="20"/>
          <w:lang w:eastAsia="en-IN"/>
        </w:rPr>
        <w:t>from</w:t>
      </w:r>
      <w:r w:rsidRPr="005775F8">
        <w:rPr>
          <w:rFonts w:ascii="Tahoma" w:eastAsia="Times New Roman" w:hAnsi="Tahoma" w:cs="Tahoma"/>
          <w:b/>
          <w:bCs/>
          <w:color w:val="000000"/>
          <w:sz w:val="20"/>
          <w:szCs w:val="20"/>
          <w:lang w:eastAsia="en-IN"/>
        </w:rPr>
        <w:t xml:space="preserve"> Live Electric Current </w:t>
      </w:r>
    </w:p>
    <w:p w:rsidR="005775F8" w:rsidRPr="005775F8" w:rsidRDefault="005775F8" w:rsidP="00EF0A46">
      <w:pPr>
        <w:spacing w:before="120" w:after="120" w:line="240" w:lineRule="auto"/>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When a person comes into contact with a live electrical circuit of sufficient voltage to cause an electric shock you first priority is to eliminate the flow of current. This typically is not just turning off the machine, equipment or tool . . . you must break the current at the source by switching off the circuit or by removing the plug from the socket in the case of a power tool.</w:t>
      </w:r>
    </w:p>
    <w:p w:rsidR="005775F8" w:rsidRPr="005775F8" w:rsidRDefault="005775F8" w:rsidP="00EF0A46">
      <w:pPr>
        <w:spacing w:before="120" w:after="120" w:line="240" w:lineRule="auto"/>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On some occasions this may not be possible to do quickly enough. At this point your only option is to break the contact between the current and the person. This can be done by either moving the victim or moving the electrical source (wire) so they are no longer in contact. To do this safely without harm to yourself you must not be another conductor for the electric path to ground. Insulate yourself if you must move a victim away from a live contact - wear electrical or dry gloves or cover your hands with cloth and stand on dry insulating material like cardboard, wood or clothes. Ensure you have good footing and will not slip or fall when trying to move the victim. Utilize something non-conductive to release the victim or move the source from the victim. The following are some common items:</w:t>
      </w:r>
    </w:p>
    <w:p w:rsidR="005775F8" w:rsidRPr="005775F8" w:rsidRDefault="005775F8" w:rsidP="00EF0A46">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Professional non-conductive release hook (best option and relatively inexpensive)</w:t>
      </w:r>
    </w:p>
    <w:p w:rsidR="005775F8" w:rsidRPr="005775F8" w:rsidRDefault="005775F8" w:rsidP="00EF0A46">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Long piece of lumber (2x4, etc)</w:t>
      </w:r>
    </w:p>
    <w:p w:rsidR="005775F8" w:rsidRPr="005775F8" w:rsidRDefault="005775F8" w:rsidP="00EF0A46">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Broom Handle</w:t>
      </w:r>
    </w:p>
    <w:p w:rsidR="005775F8" w:rsidRPr="005775F8" w:rsidRDefault="005775F8" w:rsidP="00EF0A46">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Leather belt (cut off buckle)</w:t>
      </w:r>
    </w:p>
    <w:p w:rsidR="005775F8" w:rsidRPr="005775F8" w:rsidRDefault="005775F8" w:rsidP="00EF0A46">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Dry Rope</w:t>
      </w:r>
    </w:p>
    <w:p w:rsidR="005775F8" w:rsidRPr="005775F8" w:rsidRDefault="005775F8" w:rsidP="00EF0A46">
      <w:pPr>
        <w:numPr>
          <w:ilvl w:val="0"/>
          <w:numId w:val="1"/>
        </w:numPr>
        <w:spacing w:before="48" w:after="48" w:line="240" w:lineRule="atLeast"/>
        <w:ind w:left="555"/>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Blanket, clothes or other dry non-conductive materials</w:t>
      </w:r>
    </w:p>
    <w:p w:rsidR="005775F8" w:rsidRPr="005775F8" w:rsidRDefault="005775F8" w:rsidP="00EF0A46">
      <w:pPr>
        <w:spacing w:before="120" w:after="120" w:line="240" w:lineRule="auto"/>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 </w:t>
      </w:r>
    </w:p>
    <w:p w:rsidR="005775F8" w:rsidRPr="005775F8" w:rsidRDefault="005775F8" w:rsidP="00EF0A46">
      <w:pPr>
        <w:spacing w:before="120" w:after="120" w:line="240" w:lineRule="auto"/>
        <w:jc w:val="both"/>
        <w:rPr>
          <w:rFonts w:ascii="Tahoma" w:eastAsia="Times New Roman" w:hAnsi="Tahoma" w:cs="Tahoma"/>
          <w:color w:val="000000"/>
          <w:sz w:val="20"/>
          <w:szCs w:val="20"/>
          <w:lang w:eastAsia="en-IN"/>
        </w:rPr>
      </w:pPr>
      <w:r w:rsidRPr="005775F8">
        <w:rPr>
          <w:rFonts w:ascii="Tahoma" w:eastAsia="Times New Roman" w:hAnsi="Tahoma" w:cs="Tahoma"/>
          <w:color w:val="000000"/>
          <w:sz w:val="20"/>
          <w:szCs w:val="20"/>
          <w:lang w:eastAsia="en-IN"/>
        </w:rPr>
        <w:t xml:space="preserve">Once the victim is released from the live current check the victims breathing and heart beat. If breathing has stopped, but the victims pulse is present, commence mouth-to-mouth resuscitation. If heartbeat has stopped, commence cardiopulmonary resuscitation (CPR). If both breathing and </w:t>
      </w:r>
      <w:r w:rsidRPr="005775F8">
        <w:rPr>
          <w:rFonts w:ascii="Tahoma" w:eastAsia="Times New Roman" w:hAnsi="Tahoma" w:cs="Tahoma"/>
          <w:color w:val="000000"/>
          <w:sz w:val="20"/>
          <w:szCs w:val="20"/>
          <w:lang w:eastAsia="en-IN"/>
        </w:rPr>
        <w:lastRenderedPageBreak/>
        <w:t xml:space="preserve">heartbeat have stopped, alternate between mouth-to-mouth resuscitation and CPR. Use blankets to keep the victim warm and raise the </w:t>
      </w:r>
      <w:proofErr w:type="gramStart"/>
      <w:r w:rsidRPr="005775F8">
        <w:rPr>
          <w:rFonts w:ascii="Tahoma" w:eastAsia="Times New Roman" w:hAnsi="Tahoma" w:cs="Tahoma"/>
          <w:color w:val="000000"/>
          <w:sz w:val="20"/>
          <w:szCs w:val="20"/>
          <w:lang w:eastAsia="en-IN"/>
        </w:rPr>
        <w:t>victims</w:t>
      </w:r>
      <w:proofErr w:type="gramEnd"/>
      <w:r w:rsidRPr="005775F8">
        <w:rPr>
          <w:rFonts w:ascii="Tahoma" w:eastAsia="Times New Roman" w:hAnsi="Tahoma" w:cs="Tahoma"/>
          <w:color w:val="000000"/>
          <w:sz w:val="20"/>
          <w:szCs w:val="20"/>
          <w:lang w:eastAsia="en-IN"/>
        </w:rPr>
        <w:t xml:space="preserve"> legs slightly above the level of the head to lessen the effects of shock.</w:t>
      </w:r>
    </w:p>
    <w:p w:rsidR="005775F8" w:rsidRPr="005775F8" w:rsidRDefault="005775F8" w:rsidP="00EF0A46">
      <w:pPr>
        <w:spacing w:after="0" w:line="240" w:lineRule="auto"/>
        <w:jc w:val="both"/>
        <w:rPr>
          <w:rFonts w:ascii="Tahoma" w:eastAsia="Times New Roman" w:hAnsi="Tahoma" w:cs="Tahoma"/>
          <w:color w:val="000000"/>
          <w:sz w:val="20"/>
          <w:szCs w:val="20"/>
          <w:lang w:eastAsia="en-IN"/>
        </w:rPr>
      </w:pPr>
    </w:p>
    <w:p w:rsidR="005775F8" w:rsidRPr="005775F8" w:rsidRDefault="005775F8" w:rsidP="005775F8">
      <w:pPr>
        <w:pBdr>
          <w:bottom w:val="single" w:sz="6" w:space="1" w:color="auto"/>
        </w:pBdr>
        <w:spacing w:after="0" w:line="240" w:lineRule="auto"/>
        <w:jc w:val="center"/>
        <w:rPr>
          <w:rFonts w:ascii="Arial" w:eastAsia="Times New Roman" w:hAnsi="Arial" w:cs="Arial"/>
          <w:vanish/>
          <w:sz w:val="16"/>
          <w:szCs w:val="16"/>
          <w:lang w:eastAsia="en-IN"/>
        </w:rPr>
      </w:pPr>
      <w:r w:rsidRPr="005775F8">
        <w:rPr>
          <w:rFonts w:ascii="Arial" w:eastAsia="Times New Roman" w:hAnsi="Arial" w:cs="Arial"/>
          <w:vanish/>
          <w:sz w:val="16"/>
          <w:szCs w:val="16"/>
          <w:lang w:eastAsia="en-IN"/>
        </w:rPr>
        <w:t>Top of Form</w:t>
      </w:r>
    </w:p>
    <w:p w:rsidR="005775F8" w:rsidRPr="005775F8" w:rsidRDefault="005775F8" w:rsidP="005775F8">
      <w:pPr>
        <w:pBdr>
          <w:top w:val="single" w:sz="6" w:space="1" w:color="auto"/>
        </w:pBdr>
        <w:spacing w:after="75" w:line="240" w:lineRule="auto"/>
        <w:jc w:val="center"/>
        <w:rPr>
          <w:rFonts w:ascii="Arial" w:eastAsia="Times New Roman" w:hAnsi="Arial" w:cs="Arial"/>
          <w:vanish/>
          <w:sz w:val="16"/>
          <w:szCs w:val="16"/>
          <w:lang w:eastAsia="en-IN"/>
        </w:rPr>
      </w:pPr>
      <w:r w:rsidRPr="005775F8">
        <w:rPr>
          <w:rFonts w:ascii="Arial" w:eastAsia="Times New Roman" w:hAnsi="Arial" w:cs="Arial"/>
          <w:vanish/>
          <w:sz w:val="16"/>
          <w:szCs w:val="16"/>
          <w:lang w:eastAsia="en-IN"/>
        </w:rPr>
        <w:t>Bottom of Form</w:t>
      </w:r>
    </w:p>
    <w:p w:rsidR="00631336" w:rsidRDefault="00631336" w:rsidP="005775F8">
      <w:pPr>
        <w:jc w:val="right"/>
      </w:pPr>
    </w:p>
    <w:sectPr w:rsidR="00631336" w:rsidSect="008706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96C" w:rsidRDefault="00DA396C" w:rsidP="00BB163E">
      <w:pPr>
        <w:spacing w:after="0" w:line="240" w:lineRule="auto"/>
      </w:pPr>
      <w:r>
        <w:separator/>
      </w:r>
    </w:p>
  </w:endnote>
  <w:endnote w:type="continuationSeparator" w:id="0">
    <w:p w:rsidR="00DA396C" w:rsidRDefault="00DA396C" w:rsidP="00BB16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3E" w:rsidRDefault="00BB16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3E" w:rsidRDefault="00BB16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3E" w:rsidRDefault="00BB1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96C" w:rsidRDefault="00DA396C" w:rsidP="00BB163E">
      <w:pPr>
        <w:spacing w:after="0" w:line="240" w:lineRule="auto"/>
      </w:pPr>
      <w:r>
        <w:separator/>
      </w:r>
    </w:p>
  </w:footnote>
  <w:footnote w:type="continuationSeparator" w:id="0">
    <w:p w:rsidR="00DA396C" w:rsidRDefault="00DA396C" w:rsidP="00BB16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3E" w:rsidRDefault="00BB163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3751" o:spid="_x0000_s2050" type="#_x0000_t75" style="position:absolute;margin-left:0;margin-top:0;width:451.2pt;height:296.45pt;z-index:-251657216;mso-position-horizontal:center;mso-position-horizontal-relative:margin;mso-position-vertical:center;mso-position-vertical-relative:margin" o:allowincell="f">
          <v:imagedata r:id="rId1" o:title="imag-3es"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3E" w:rsidRDefault="00BB163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3752" o:spid="_x0000_s2051" type="#_x0000_t75" style="position:absolute;margin-left:0;margin-top:0;width:451.2pt;height:296.45pt;z-index:-251656192;mso-position-horizontal:center;mso-position-horizontal-relative:margin;mso-position-vertical:center;mso-position-vertical-relative:margin" o:allowincell="f">
          <v:imagedata r:id="rId1" o:title="imag-3es"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3E" w:rsidRDefault="00BB163E">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3750" o:spid="_x0000_s2049" type="#_x0000_t75" style="position:absolute;margin-left:0;margin-top:0;width:451.2pt;height:296.45pt;z-index:-251658240;mso-position-horizontal:center;mso-position-horizontal-relative:margin;mso-position-vertical:center;mso-position-vertical-relative:margin" o:allowincell="f">
          <v:imagedata r:id="rId1" o:title="imag-3es"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7186D"/>
    <w:multiLevelType w:val="multilevel"/>
    <w:tmpl w:val="8AE4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C4E59"/>
    <w:rsid w:val="004C4E59"/>
    <w:rsid w:val="005775F8"/>
    <w:rsid w:val="00631336"/>
    <w:rsid w:val="00793C6E"/>
    <w:rsid w:val="00870649"/>
    <w:rsid w:val="00BB163E"/>
    <w:rsid w:val="00DA396C"/>
    <w:rsid w:val="00EF0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6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5F8"/>
    <w:rPr>
      <w:rFonts w:ascii="Tahoma" w:hAnsi="Tahoma" w:cs="Tahoma"/>
      <w:sz w:val="16"/>
      <w:szCs w:val="16"/>
    </w:rPr>
  </w:style>
  <w:style w:type="paragraph" w:styleId="Header">
    <w:name w:val="header"/>
    <w:basedOn w:val="Normal"/>
    <w:link w:val="HeaderChar"/>
    <w:uiPriority w:val="99"/>
    <w:semiHidden/>
    <w:unhideWhenUsed/>
    <w:rsid w:val="00BB16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163E"/>
  </w:style>
  <w:style w:type="paragraph" w:styleId="Footer">
    <w:name w:val="footer"/>
    <w:basedOn w:val="Normal"/>
    <w:link w:val="FooterChar"/>
    <w:uiPriority w:val="99"/>
    <w:semiHidden/>
    <w:unhideWhenUsed/>
    <w:rsid w:val="00BB16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1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5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2667392">
      <w:bodyDiv w:val="1"/>
      <w:marLeft w:val="0"/>
      <w:marRight w:val="0"/>
      <w:marTop w:val="0"/>
      <w:marBottom w:val="0"/>
      <w:divBdr>
        <w:top w:val="none" w:sz="0" w:space="0" w:color="auto"/>
        <w:left w:val="none" w:sz="0" w:space="0" w:color="auto"/>
        <w:bottom w:val="none" w:sz="0" w:space="0" w:color="auto"/>
        <w:right w:val="none" w:sz="0" w:space="0" w:color="auto"/>
      </w:divBdr>
      <w:divsChild>
        <w:div w:id="1162501618">
          <w:marLeft w:val="0"/>
          <w:marRight w:val="0"/>
          <w:marTop w:val="0"/>
          <w:marBottom w:val="0"/>
          <w:divBdr>
            <w:top w:val="none" w:sz="0" w:space="0" w:color="auto"/>
            <w:left w:val="none" w:sz="0" w:space="0" w:color="auto"/>
            <w:bottom w:val="none" w:sz="0" w:space="0" w:color="auto"/>
            <w:right w:val="none" w:sz="0" w:space="0" w:color="auto"/>
          </w:divBdr>
          <w:divsChild>
            <w:div w:id="1541286973">
              <w:marLeft w:val="75"/>
              <w:marRight w:val="75"/>
              <w:marTop w:val="75"/>
              <w:marBottom w:val="75"/>
              <w:divBdr>
                <w:top w:val="none" w:sz="0" w:space="0" w:color="auto"/>
                <w:left w:val="none" w:sz="0" w:space="0" w:color="auto"/>
                <w:bottom w:val="none" w:sz="0" w:space="0" w:color="auto"/>
                <w:right w:val="none" w:sz="0" w:space="0" w:color="auto"/>
              </w:divBdr>
              <w:divsChild>
                <w:div w:id="1219171171">
                  <w:marLeft w:val="0"/>
                  <w:marRight w:val="0"/>
                  <w:marTop w:val="0"/>
                  <w:marBottom w:val="0"/>
                  <w:divBdr>
                    <w:top w:val="none" w:sz="0" w:space="0" w:color="auto"/>
                    <w:left w:val="none" w:sz="0" w:space="0" w:color="auto"/>
                    <w:bottom w:val="none" w:sz="0" w:space="0" w:color="auto"/>
                    <w:right w:val="none" w:sz="0" w:space="0" w:color="auto"/>
                  </w:divBdr>
                  <w:divsChild>
                    <w:div w:id="1975140025">
                      <w:marLeft w:val="0"/>
                      <w:marRight w:val="0"/>
                      <w:marTop w:val="0"/>
                      <w:marBottom w:val="0"/>
                      <w:divBdr>
                        <w:top w:val="none" w:sz="0" w:space="0" w:color="auto"/>
                        <w:left w:val="none" w:sz="0" w:space="0" w:color="auto"/>
                        <w:bottom w:val="none" w:sz="0" w:space="0" w:color="auto"/>
                        <w:right w:val="none" w:sz="0" w:space="0" w:color="auto"/>
                      </w:divBdr>
                      <w:divsChild>
                        <w:div w:id="1214729478">
                          <w:marLeft w:val="0"/>
                          <w:marRight w:val="0"/>
                          <w:marTop w:val="0"/>
                          <w:marBottom w:val="0"/>
                          <w:divBdr>
                            <w:top w:val="none" w:sz="0" w:space="0" w:color="auto"/>
                            <w:left w:val="none" w:sz="0" w:space="0" w:color="auto"/>
                            <w:bottom w:val="none" w:sz="0" w:space="0" w:color="auto"/>
                            <w:right w:val="none" w:sz="0" w:space="0" w:color="auto"/>
                          </w:divBdr>
                          <w:divsChild>
                            <w:div w:id="204366860">
                              <w:marLeft w:val="0"/>
                              <w:marRight w:val="0"/>
                              <w:marTop w:val="0"/>
                              <w:marBottom w:val="0"/>
                              <w:divBdr>
                                <w:top w:val="none" w:sz="0" w:space="0" w:color="auto"/>
                                <w:left w:val="none" w:sz="0" w:space="0" w:color="auto"/>
                                <w:bottom w:val="none" w:sz="0" w:space="0" w:color="auto"/>
                                <w:right w:val="none" w:sz="0" w:space="0" w:color="auto"/>
                              </w:divBdr>
                              <w:divsChild>
                                <w:div w:id="9444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2666</Characters>
  <Application>Microsoft Office Word</Application>
  <DocSecurity>0</DocSecurity>
  <Lines>22</Lines>
  <Paragraphs>6</Paragraphs>
  <ScaleCrop>false</ScaleCrop>
  <Company>Hewlett-Packard Company</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dc:creator>
  <cp:keywords/>
  <dc:description/>
  <cp:lastModifiedBy>P.A.VIJAIARASAN</cp:lastModifiedBy>
  <cp:revision>6</cp:revision>
  <dcterms:created xsi:type="dcterms:W3CDTF">2013-12-04T07:19:00Z</dcterms:created>
  <dcterms:modified xsi:type="dcterms:W3CDTF">2015-03-31T14:55:00Z</dcterms:modified>
</cp:coreProperties>
</file>